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BA" w:rsidRPr="00B652BA" w:rsidRDefault="00B652BA" w:rsidP="00B652B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2BA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РФ от 6 ноября 2013 г. N 995</w:t>
      </w:r>
      <w:r w:rsidRPr="00B652BA">
        <w:rPr>
          <w:rFonts w:ascii="Times New Roman" w:hAnsi="Times New Roman" w:cs="Times New Roman"/>
          <w:b/>
          <w:bCs/>
          <w:sz w:val="24"/>
          <w:szCs w:val="24"/>
        </w:rPr>
        <w:br/>
        <w:t>"Об утверждении Примерного положения о комиссиях по делам несовершеннолетних и защите их прав"</w:t>
      </w:r>
    </w:p>
    <w:p w:rsidR="00B652BA" w:rsidRPr="00B652BA" w:rsidRDefault="00B652BA" w:rsidP="00B652B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52BA">
        <w:rPr>
          <w:rFonts w:ascii="Times New Roman" w:hAnsi="Times New Roman" w:cs="Times New Roman"/>
          <w:bCs/>
          <w:sz w:val="24"/>
          <w:szCs w:val="24"/>
        </w:rPr>
        <w:t xml:space="preserve">С изменениями и дополнениями </w:t>
      </w:r>
      <w:proofErr w:type="gramStart"/>
      <w:r w:rsidRPr="00B652BA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B652BA">
        <w:rPr>
          <w:rFonts w:ascii="Times New Roman" w:hAnsi="Times New Roman" w:cs="Times New Roman"/>
          <w:bCs/>
          <w:sz w:val="24"/>
          <w:szCs w:val="24"/>
        </w:rPr>
        <w:t>:</w:t>
      </w:r>
    </w:p>
    <w:p w:rsidR="00B652BA" w:rsidRPr="00B652BA" w:rsidRDefault="00B652BA" w:rsidP="00B652B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4 августа, 10 сентября 2015 г.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В соответствии со </w:t>
      </w:r>
      <w:hyperlink r:id="rId4" w:anchor="block_11" w:history="1">
        <w:r w:rsidRPr="00B652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</w:t>
        </w:r>
      </w:hyperlink>
      <w:r w:rsidRPr="00B652BA">
        <w:rPr>
          <w:rFonts w:ascii="Times New Roman" w:hAnsi="Times New Roman" w:cs="Times New Roman"/>
          <w:sz w:val="24"/>
          <w:szCs w:val="24"/>
        </w:rPr>
        <w:t> 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Утвердить прилагаемое </w:t>
      </w:r>
      <w:hyperlink r:id="rId5" w:anchor="block_1000" w:history="1">
        <w:r w:rsidRPr="00B652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Примерное положение</w:t>
        </w:r>
      </w:hyperlink>
      <w:r w:rsidRPr="00B652BA">
        <w:rPr>
          <w:rFonts w:ascii="Times New Roman" w:hAnsi="Times New Roman" w:cs="Times New Roman"/>
          <w:sz w:val="24"/>
          <w:szCs w:val="24"/>
        </w:rPr>
        <w:t> о комиссиях по делам несовершеннолетних и защите их прав.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9"/>
        <w:gridCol w:w="3230"/>
      </w:tblGrid>
      <w:tr w:rsidR="00B652BA" w:rsidRPr="00B652BA" w:rsidTr="00B652BA">
        <w:tc>
          <w:tcPr>
            <w:tcW w:w="3300" w:type="pct"/>
            <w:shd w:val="clear" w:color="auto" w:fill="FFFFFF"/>
            <w:vAlign w:val="bottom"/>
            <w:hideMark/>
          </w:tcPr>
          <w:p w:rsidR="00000000" w:rsidRPr="00B652BA" w:rsidRDefault="00B652BA" w:rsidP="00B652B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BA">
              <w:rPr>
                <w:rFonts w:ascii="Times New Roman" w:hAnsi="Times New Roman" w:cs="Times New Roman"/>
                <w:sz w:val="24"/>
                <w:szCs w:val="24"/>
              </w:rPr>
              <w:t>Председатель Правительства </w:t>
            </w:r>
            <w:r w:rsidRPr="00B652BA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00000" w:rsidRPr="00B652BA" w:rsidRDefault="00B652BA" w:rsidP="00B652B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BA">
              <w:rPr>
                <w:rFonts w:ascii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br/>
      </w:r>
    </w:p>
    <w:p w:rsidR="00B652BA" w:rsidRPr="00B652BA" w:rsidRDefault="00B652BA" w:rsidP="00B652B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Москва</w:t>
      </w:r>
    </w:p>
    <w:p w:rsidR="00B652BA" w:rsidRPr="00B652BA" w:rsidRDefault="00B652BA" w:rsidP="00B652B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6 ноября 2013 г. N 995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52BA" w:rsidRPr="00B652BA" w:rsidRDefault="00B652BA" w:rsidP="00B652B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2BA">
        <w:rPr>
          <w:rFonts w:ascii="Times New Roman" w:hAnsi="Times New Roman" w:cs="Times New Roman"/>
          <w:b/>
          <w:bCs/>
          <w:sz w:val="24"/>
          <w:szCs w:val="24"/>
        </w:rPr>
        <w:t>Примерное положение</w:t>
      </w:r>
      <w:r w:rsidRPr="00B652BA">
        <w:rPr>
          <w:rFonts w:ascii="Times New Roman" w:hAnsi="Times New Roman" w:cs="Times New Roman"/>
          <w:b/>
          <w:bCs/>
          <w:sz w:val="24"/>
          <w:szCs w:val="24"/>
        </w:rPr>
        <w:br/>
        <w:t>о комиссиях по делам несовершеннолетних и защите их прав</w:t>
      </w:r>
      <w:r w:rsidRPr="00B652BA">
        <w:rPr>
          <w:rFonts w:ascii="Times New Roman" w:hAnsi="Times New Roman" w:cs="Times New Roman"/>
          <w:b/>
          <w:bCs/>
          <w:sz w:val="24"/>
          <w:szCs w:val="24"/>
        </w:rPr>
        <w:br/>
        <w:t>(утв. </w:t>
      </w:r>
      <w:hyperlink r:id="rId6" w:history="1">
        <w:r w:rsidRPr="00B652B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B652BA">
        <w:rPr>
          <w:rFonts w:ascii="Times New Roman" w:hAnsi="Times New Roman" w:cs="Times New Roman"/>
          <w:b/>
          <w:bCs/>
          <w:sz w:val="24"/>
          <w:szCs w:val="24"/>
        </w:rPr>
        <w:t> Правительства РФ от 6 ноября 2013 г. N 995)</w:t>
      </w:r>
    </w:p>
    <w:p w:rsidR="00B652BA" w:rsidRPr="00B652BA" w:rsidRDefault="00B652BA" w:rsidP="00B652B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52BA">
        <w:rPr>
          <w:rFonts w:ascii="Times New Roman" w:hAnsi="Times New Roman" w:cs="Times New Roman"/>
          <w:bCs/>
          <w:sz w:val="24"/>
          <w:szCs w:val="24"/>
        </w:rPr>
        <w:t xml:space="preserve">С изменениями и дополнениями </w:t>
      </w:r>
      <w:proofErr w:type="gramStart"/>
      <w:r w:rsidRPr="00B652BA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B652BA">
        <w:rPr>
          <w:rFonts w:ascii="Times New Roman" w:hAnsi="Times New Roman" w:cs="Times New Roman"/>
          <w:bCs/>
          <w:sz w:val="24"/>
          <w:szCs w:val="24"/>
        </w:rPr>
        <w:t>:</w:t>
      </w:r>
    </w:p>
    <w:p w:rsidR="00B652BA" w:rsidRPr="00B652BA" w:rsidRDefault="00B652BA" w:rsidP="00B652B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4 августа, 10 сентября 2015 г.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652BA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 (далее - система профилактики),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 совершение преступлений и антиобщественных действий.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Комиссии, созданные высшими исполнительными органами государственной власти субъектов Российской Федерации, осуществляют деятельность на территориях соответствующих субъектов Российской Федерации.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Комиссии, созданные органами местного самоуправления, осуществляют деятельность на территориях соответствующих муниципальных образований субъектов Российской Федерации.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Порядок создания комиссий и осуществления ими деятельности определяется законодательством субъекта Российской Федерации.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Высшие исполнительные органы государственной власти субъектов Российской Федерации,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комиссий, для обеспечения деятельности комиссий могут создавать отделы или другие </w:t>
      </w:r>
      <w:r w:rsidRPr="00B652BA">
        <w:rPr>
          <w:rFonts w:ascii="Times New Roman" w:hAnsi="Times New Roman" w:cs="Times New Roman"/>
          <w:sz w:val="24"/>
          <w:szCs w:val="24"/>
        </w:rPr>
        <w:lastRenderedPageBreak/>
        <w:t>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</w:t>
      </w:r>
      <w:proofErr w:type="gramStart"/>
      <w:r w:rsidRPr="00B652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2B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B652B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652BA">
        <w:rPr>
          <w:rFonts w:ascii="Times New Roman" w:hAnsi="Times New Roman" w:cs="Times New Roman"/>
          <w:bCs/>
          <w:sz w:val="24"/>
          <w:szCs w:val="24"/>
        </w:rPr>
        <w:t xml:space="preserve"> редакции </w:t>
      </w:r>
      <w:hyperlink r:id="rId7" w:anchor="block_1" w:history="1">
        <w:r w:rsidRPr="00B652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</w:t>
        </w:r>
      </w:hyperlink>
      <w:r w:rsidRPr="00B652BA">
        <w:rPr>
          <w:rFonts w:ascii="Times New Roman" w:hAnsi="Times New Roman" w:cs="Times New Roman"/>
          <w:sz w:val="24"/>
          <w:szCs w:val="24"/>
        </w:rPr>
        <w:t xml:space="preserve">я Правительства РФ от 4 августа </w:t>
      </w:r>
      <w:proofErr w:type="gramStart"/>
      <w:r w:rsidRPr="00B652BA">
        <w:rPr>
          <w:rFonts w:ascii="Times New Roman" w:hAnsi="Times New Roman" w:cs="Times New Roman"/>
          <w:sz w:val="24"/>
          <w:szCs w:val="24"/>
        </w:rPr>
        <w:t>2015 г. N 788)</w:t>
      </w:r>
      <w:proofErr w:type="gramEnd"/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2. Систему комиссий субъектов Российской Федерации составляют: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(далее - комиссии субъектов Российской Федерации);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комиссии, созданные органами местного самоуправления и осуществляющие деятельность на территории муниципальных образований субъектов Российской Федерации, - районные (городские), районные комиссии в городах (далее - муниципальные комиссии).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3. Комиссии руководствуются в своей деятельности </w:t>
      </w:r>
      <w:hyperlink r:id="rId8" w:history="1">
        <w:r w:rsidRPr="00B652BA"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652BA">
        <w:rPr>
          <w:rFonts w:ascii="Times New Roman" w:hAnsi="Times New Roman" w:cs="Times New Roman"/>
          <w:sz w:val="24"/>
          <w:szCs w:val="24"/>
        </w:rPr>
        <w:t> 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652BA">
        <w:rPr>
          <w:rFonts w:ascii="Times New Roman" w:hAnsi="Times New Roman" w:cs="Times New Roman"/>
          <w:sz w:val="24"/>
          <w:szCs w:val="24"/>
        </w:rPr>
        <w:t>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6. Задачами комиссий являются: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б) обеспечение защиты прав и законных интересов несовершеннолетних;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в)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B652B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 связанном с немедицинским потреблением наркотических средств и психотропных веществ;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г) выявление и пресечение случаев вовлечения несовершеннолетних в совершение преступлений и антиобщественных действий.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7. Для решения возложенных задач: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а) комиссии субъектов Российской Федерации и муниципальные комиссии: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2BA">
        <w:rPr>
          <w:rFonts w:ascii="Times New Roman" w:hAnsi="Times New Roman" w:cs="Times New Roman"/>
          <w:sz w:val="24"/>
          <w:szCs w:val="24"/>
        </w:rPr>
        <w:t>организуют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2BA">
        <w:rPr>
          <w:rFonts w:ascii="Times New Roman" w:hAnsi="Times New Roman" w:cs="Times New Roman"/>
          <w:sz w:val="24"/>
          <w:szCs w:val="24"/>
        </w:rPr>
        <w:t xml:space="preserve"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</w:t>
      </w:r>
      <w:r w:rsidRPr="00B652BA">
        <w:rPr>
          <w:rFonts w:ascii="Times New Roman" w:hAnsi="Times New Roman" w:cs="Times New Roman"/>
          <w:sz w:val="24"/>
          <w:szCs w:val="24"/>
        </w:rPr>
        <w:lastRenderedPageBreak/>
        <w:t>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  <w:proofErr w:type="gramEnd"/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б) комиссии субъектов Российской Федерации: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соответствующих субъектов Российской Федерации;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оказывают методическую помощь, осуществляют информационное обеспечение и </w:t>
      </w:r>
      <w:proofErr w:type="gramStart"/>
      <w:r w:rsidRPr="00B652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комиссий в соответствии с законодательством субъектов Российской Федерации;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 w:rsidRPr="00B652BA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2BA">
        <w:rPr>
          <w:rFonts w:ascii="Times New Roman" w:hAnsi="Times New Roman" w:cs="Times New Roman"/>
          <w:sz w:val="24"/>
          <w:szCs w:val="24"/>
        </w:rPr>
        <w:t>принимают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  <w:proofErr w:type="gramEnd"/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могут принимать участие в работе по </w:t>
      </w:r>
      <w:proofErr w:type="spellStart"/>
      <w:r w:rsidRPr="00B652BA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могут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block_1000" w:history="1">
        <w:proofErr w:type="gramStart"/>
        <w:r w:rsidRPr="00B652BA">
          <w:rPr>
            <w:rStyle w:val="a3"/>
            <w:rFonts w:ascii="Times New Roman" w:hAnsi="Times New Roman" w:cs="Times New Roman"/>
            <w:sz w:val="24"/>
            <w:szCs w:val="24"/>
          </w:rPr>
          <w:t>принимают решения</w:t>
        </w:r>
      </w:hyperlink>
      <w:r w:rsidRPr="00B652BA">
        <w:rPr>
          <w:rFonts w:ascii="Times New Roman" w:hAnsi="Times New Roman" w:cs="Times New Roman"/>
          <w:sz w:val="24"/>
          <w:szCs w:val="24"/>
        </w:rPr>
        <w:t xml:space="preserve"> о допуске или </w:t>
      </w:r>
      <w:proofErr w:type="spellStart"/>
      <w:r w:rsidRPr="00B652BA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деятельности, к предпринимательской деятельности и 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652BA">
        <w:rPr>
          <w:rFonts w:ascii="Times New Roman" w:hAnsi="Times New Roman" w:cs="Times New Roman"/>
          <w:sz w:val="24"/>
          <w:szCs w:val="24"/>
        </w:rPr>
        <w:t xml:space="preserve"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</w:t>
      </w:r>
      <w:r w:rsidRPr="00B652BA">
        <w:rPr>
          <w:rFonts w:ascii="Times New Roman" w:hAnsi="Times New Roman" w:cs="Times New Roman"/>
          <w:sz w:val="24"/>
          <w:szCs w:val="24"/>
        </w:rPr>
        <w:lastRenderedPageBreak/>
        <w:t xml:space="preserve">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B652BA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 xml:space="preserve"> основаниям (за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2BA">
        <w:rPr>
          <w:rFonts w:ascii="Times New Roman" w:hAnsi="Times New Roman" w:cs="Times New Roman"/>
          <w:sz w:val="24"/>
          <w:szCs w:val="24"/>
        </w:rPr>
        <w:t>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 факторов, позволяющих определить, представляет ли конкретное лицо опасность для жизни, здоровья и нравственности несовершеннолетних (далее - </w:t>
      </w:r>
      <w:hyperlink r:id="rId10" w:anchor="block_2000" w:history="1">
        <w:r w:rsidRPr="00B652BA">
          <w:rPr>
            <w:rStyle w:val="a3"/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652BA">
        <w:rPr>
          <w:rFonts w:ascii="Times New Roman" w:hAnsi="Times New Roman" w:cs="Times New Roman"/>
          <w:sz w:val="24"/>
          <w:szCs w:val="24"/>
        </w:rPr>
        <w:t xml:space="preserve"> о допуске или </w:t>
      </w:r>
      <w:proofErr w:type="spellStart"/>
      <w:r w:rsidRPr="00B652BA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 лиц, имевших судимость);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в </w:t>
      </w:r>
      <w:r w:rsidRPr="00B652BA">
        <w:rPr>
          <w:rFonts w:ascii="Times New Roman" w:hAnsi="Times New Roman" w:cs="Times New Roman"/>
          <w:sz w:val="24"/>
          <w:szCs w:val="24"/>
        </w:rPr>
        <w:t xml:space="preserve">редакции </w:t>
      </w:r>
      <w:hyperlink r:id="rId11" w:anchor="block_1010" w:history="1">
        <w:proofErr w:type="gramStart"/>
        <w:r w:rsidRPr="00B652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</w:t>
        </w:r>
      </w:hyperlink>
      <w:r w:rsidRPr="00B652B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> Правительства РФ от 10 сентября 2015 г. N 960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в) муниципальные комиссии: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подготавливают совместно с соответствующими органами или </w:t>
      </w:r>
      <w:proofErr w:type="gramStart"/>
      <w:r w:rsidRPr="00B652BA">
        <w:rPr>
          <w:rFonts w:ascii="Times New Roman" w:hAnsi="Times New Roman" w:cs="Times New Roman"/>
          <w:sz w:val="24"/>
          <w:szCs w:val="24"/>
        </w:rPr>
        <w:t>учреждениями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B652BA">
        <w:rPr>
          <w:rFonts w:ascii="Times New Roman" w:hAnsi="Times New Roman" w:cs="Times New Roman"/>
          <w:sz w:val="24"/>
          <w:szCs w:val="24"/>
        </w:rPr>
        <w:t>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 несовершеннолетних;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принимают решения на основании заключения </w:t>
      </w:r>
      <w:proofErr w:type="spellStart"/>
      <w:r w:rsidRPr="00B652B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lastRenderedPageBreak/>
        <w:t>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B652BA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B652BA"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 </w:t>
      </w:r>
      <w:hyperlink r:id="rId12" w:history="1">
        <w:r w:rsidRPr="00B652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B652BA">
        <w:rPr>
          <w:rFonts w:ascii="Times New Roman" w:hAnsi="Times New Roman" w:cs="Times New Roman"/>
          <w:sz w:val="24"/>
          <w:szCs w:val="24"/>
        </w:rPr>
        <w:t> 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 </w:t>
      </w:r>
      <w:hyperlink r:id="rId13" w:anchor="block_2059" w:history="1">
        <w:r w:rsidRPr="00B652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B652BA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B652BA"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 установленного судом срока пребывания несовершеннолетнего в указанном учреждении;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2BA">
        <w:rPr>
          <w:rFonts w:ascii="Times New Roman" w:hAnsi="Times New Roman" w:cs="Times New Roman"/>
          <w:sz w:val="24"/>
          <w:szCs w:val="24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B652B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2BA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 закрытого типа;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lastRenderedPageBreak/>
        <w:t>осуществляют иные полномочия, установленные законодательством Российской Федерации или субъекта Российской Федерации.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B652B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>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9. Председатель комиссии: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а) осуществляет руководство деятельностью комиссии;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б) председательствует на заседании комиссии и организует ее работу;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в) имеет право решающего голоса при голосовании на заседании комиссии;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г) представляет комиссию в государственных органах, органах местного самоуправления и иных организациях;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2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>) утверждает повестку заседания комиссии;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е) назначает дату заседания комиссии;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B652BA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 поручения по вопросам, отнесенным к компетенции комиссии;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2B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>) представляет уполномоченным органам (должностным лицам) предложения по формированию персонального состава комиссии;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и) осуществляет </w:t>
      </w:r>
      <w:proofErr w:type="gramStart"/>
      <w:r w:rsidRPr="00B652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10. Заместитель председателя комиссии: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а) выполняет поручения председателя комиссии;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б) исполняет обязанности председателя комиссии в его отсутствие;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в) обеспечивает </w:t>
      </w:r>
      <w:proofErr w:type="gramStart"/>
      <w:r w:rsidRPr="00B652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 исполнением постановлений комиссии;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г) обеспечивает </w:t>
      </w:r>
      <w:proofErr w:type="gramStart"/>
      <w:r w:rsidRPr="00B652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11. Ответственный секретарь комиссии: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а) осуществляет подготовку материалов для рассмотрения на заседании комиссии;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б) выполняет поручения председателя и заместителя председателя комиссии;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в) отвечает за ведение делопроизводства комиссии;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2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>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е) обеспечивает вручение копий постановлений комиссии.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а) участвуют в заседании комиссии и его подготовке;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lastRenderedPageBreak/>
        <w:t>в) вносят предложения об отложении рассмотрения вопроса (дела) и о запросе дополнительных материалов по нему;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2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>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е) составляют протоколы об административных правонарушениях в случаях и порядке, предусмотренных </w:t>
      </w:r>
      <w:hyperlink r:id="rId14" w:history="1">
        <w:r w:rsidRPr="00B652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B652BA">
        <w:rPr>
          <w:rFonts w:ascii="Times New Roman" w:hAnsi="Times New Roman" w:cs="Times New Roman"/>
          <w:sz w:val="24"/>
          <w:szCs w:val="24"/>
        </w:rPr>
        <w:t> Российской Федерации об административных правонарушениях;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2BA">
        <w:rPr>
          <w:rFonts w:ascii="Times New Roman" w:hAnsi="Times New Roman" w:cs="Times New Roman"/>
          <w:sz w:val="24"/>
          <w:szCs w:val="24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2B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>) выполняют поручения председателя комиссии.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14. Заседания комиссии проводятся в соответствии с планами работы, а также по мере необходимости.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16. На заседании комиссии председательствует ее председатель либо заместитель председателя комиссии.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17. Решения комиссии принимаются большинством голосов присутствующих на заседании членов комиссии.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19. Комиссия </w:t>
      </w:r>
      <w:hyperlink r:id="rId15" w:anchor="block_1000" w:history="1">
        <w:r w:rsidRPr="00B652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принимает решения</w:t>
        </w:r>
      </w:hyperlink>
      <w:r w:rsidRPr="00B652BA">
        <w:rPr>
          <w:rFonts w:ascii="Times New Roman" w:hAnsi="Times New Roman" w:cs="Times New Roman"/>
          <w:sz w:val="24"/>
          <w:szCs w:val="24"/>
        </w:rPr>
        <w:t>, за исключением решений, указанных в </w:t>
      </w:r>
      <w:hyperlink r:id="rId16" w:anchor="block_10729" w:history="1">
        <w:r w:rsidRPr="00B652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девятом подпункта "б" пункта 7</w:t>
        </w:r>
      </w:hyperlink>
      <w:r w:rsidRPr="00B652BA">
        <w:rPr>
          <w:rFonts w:ascii="Times New Roman" w:hAnsi="Times New Roman" w:cs="Times New Roman"/>
          <w:sz w:val="24"/>
          <w:szCs w:val="24"/>
        </w:rPr>
        <w:t> настоящего Примерного положения, оформляемые в </w:t>
      </w:r>
      <w:hyperlink r:id="rId17" w:anchor="block_2000" w:history="1">
        <w:r w:rsidRPr="00B652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B652BA">
        <w:rPr>
          <w:rFonts w:ascii="Times New Roman" w:hAnsi="Times New Roman" w:cs="Times New Roman"/>
          <w:sz w:val="24"/>
          <w:szCs w:val="24"/>
        </w:rPr>
        <w:t> постановлений, в которых указываются: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а) наименование комиссии;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б) дата;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в) время и место проведения заседания;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г) сведения о присутствующих и отсутствующих членах комиссии;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2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>) сведения об иных лицах, присутствующих на заседании;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е) вопрос повестки дня, по которому вынесено постановление;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ж) содержание рассматриваемого вопроса;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2B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>) выявленные по рассматриваемому вопросу нарушения прав и законных интересов несовершеннолетних (при их наличии);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lastRenderedPageBreak/>
        <w:t>к) решение, принятое по рассматриваемому вопросу;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bCs/>
          <w:sz w:val="24"/>
          <w:szCs w:val="24"/>
        </w:rPr>
        <w:t xml:space="preserve">( в редакции </w:t>
      </w:r>
      <w:hyperlink r:id="rId18" w:anchor="block_1011" w:history="1">
        <w:proofErr w:type="gramStart"/>
        <w:r w:rsidRPr="00B652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</w:t>
        </w:r>
      </w:hyperlink>
      <w:r w:rsidRPr="00B652B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> Правительства РФ от 10 сентября 2015 г. N 960)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19.1. </w:t>
      </w:r>
      <w:hyperlink r:id="rId19" w:anchor="block_1000" w:history="1">
        <w:proofErr w:type="gramStart"/>
        <w:r w:rsidRPr="00B652BA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652BA">
        <w:rPr>
          <w:rFonts w:ascii="Times New Roman" w:hAnsi="Times New Roman" w:cs="Times New Roman"/>
          <w:sz w:val="24"/>
          <w:szCs w:val="24"/>
        </w:rPr>
        <w:t xml:space="preserve"> принятия комиссией решения о допуске или </w:t>
      </w:r>
      <w:proofErr w:type="spellStart"/>
      <w:r w:rsidRPr="00B652BA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 </w:t>
      </w:r>
      <w:hyperlink r:id="rId20" w:anchor="block_2000" w:history="1">
        <w:r w:rsidRPr="00B652BA">
          <w:rPr>
            <w:rStyle w:val="a3"/>
            <w:rFonts w:ascii="Times New Roman" w:hAnsi="Times New Roman" w:cs="Times New Roman"/>
            <w:sz w:val="24"/>
            <w:szCs w:val="24"/>
          </w:rPr>
          <w:t>форма</w:t>
        </w:r>
      </w:hyperlink>
      <w:r w:rsidRPr="00B652BA">
        <w:rPr>
          <w:rFonts w:ascii="Times New Roman" w:hAnsi="Times New Roman" w:cs="Times New Roman"/>
          <w:sz w:val="24"/>
          <w:szCs w:val="24"/>
        </w:rPr>
        <w:t xml:space="preserve"> документа, содержащего решение о допуске или </w:t>
      </w:r>
      <w:proofErr w:type="spellStart"/>
      <w:r w:rsidRPr="00B652BA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bCs/>
          <w:sz w:val="24"/>
          <w:szCs w:val="24"/>
        </w:rPr>
        <w:t xml:space="preserve">(введён </w:t>
      </w:r>
      <w:hyperlink r:id="rId21" w:anchor="block_4" w:history="1">
        <w:r w:rsidRPr="00B652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B652BA">
        <w:rPr>
          <w:rFonts w:ascii="Times New Roman" w:hAnsi="Times New Roman" w:cs="Times New Roman"/>
          <w:sz w:val="24"/>
          <w:szCs w:val="24"/>
        </w:rPr>
        <w:t> Правительства РФ от 4 августа 2015 г. N 788)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21. Постановления, принятые комиссией, обязательны для исполнения органами и учреждениями системы профилактики.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23. Постановление комиссии может быть обжаловано в порядке, установленном законодательством Российской Федерации.</w:t>
      </w:r>
    </w:p>
    <w:p w:rsid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 xml:space="preserve">Решение комиссии о допуске или </w:t>
      </w:r>
      <w:proofErr w:type="spellStart"/>
      <w:r w:rsidRPr="00B652BA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652BA"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 лиц, имевших судимость, может быть обжаловано в суде.</w:t>
      </w:r>
      <w:r w:rsidRPr="00B652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bCs/>
          <w:sz w:val="24"/>
          <w:szCs w:val="24"/>
        </w:rPr>
        <w:t xml:space="preserve">( в редакции </w:t>
      </w:r>
      <w:hyperlink r:id="rId22" w:anchor="block_5" w:history="1">
        <w:proofErr w:type="gramStart"/>
        <w:r w:rsidRPr="00B652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</w:t>
        </w:r>
      </w:hyperlink>
      <w:r w:rsidRPr="00B652B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652BA">
        <w:rPr>
          <w:rFonts w:ascii="Times New Roman" w:hAnsi="Times New Roman" w:cs="Times New Roman"/>
          <w:sz w:val="24"/>
          <w:szCs w:val="24"/>
        </w:rPr>
        <w:t> Правительства РФ от 4 августа 2015 г. N 788)</w:t>
      </w:r>
    </w:p>
    <w:p w:rsidR="00B652BA" w:rsidRPr="00B652BA" w:rsidRDefault="00B652BA" w:rsidP="00B65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BA">
        <w:rPr>
          <w:rFonts w:ascii="Times New Roman" w:hAnsi="Times New Roman" w:cs="Times New Roman"/>
          <w:sz w:val="24"/>
          <w:szCs w:val="24"/>
        </w:rPr>
        <w:t>24. Комиссия имеет бланк и печать со своим наименованием.</w:t>
      </w:r>
    </w:p>
    <w:sectPr w:rsidR="00B652BA" w:rsidRPr="00B652BA" w:rsidSect="00F52E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ED4"/>
    <w:rsid w:val="00B652BA"/>
    <w:rsid w:val="00F5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1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07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64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22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8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79496">
          <w:marLeft w:val="24"/>
          <w:marRight w:val="24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88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84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9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66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16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3327">
          <w:marLeft w:val="24"/>
          <w:marRight w:val="24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13" Type="http://schemas.openxmlformats.org/officeDocument/2006/relationships/hyperlink" Target="http://base.garant.ru/10164072/60/" TargetMode="External"/><Relationship Id="rId18" Type="http://schemas.openxmlformats.org/officeDocument/2006/relationships/hyperlink" Target="http://base.garant.ru/7119223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1152486/" TargetMode="External"/><Relationship Id="rId7" Type="http://schemas.openxmlformats.org/officeDocument/2006/relationships/hyperlink" Target="http://base.garant.ru/71152486/" TargetMode="External"/><Relationship Id="rId12" Type="http://schemas.openxmlformats.org/officeDocument/2006/relationships/hyperlink" Target="http://base.garant.ru/12125267/" TargetMode="External"/><Relationship Id="rId17" Type="http://schemas.openxmlformats.org/officeDocument/2006/relationships/hyperlink" Target="http://base.garant.ru/7115851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497602/" TargetMode="External"/><Relationship Id="rId20" Type="http://schemas.openxmlformats.org/officeDocument/2006/relationships/hyperlink" Target="http://base.garant.ru/7115851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497602/" TargetMode="External"/><Relationship Id="rId11" Type="http://schemas.openxmlformats.org/officeDocument/2006/relationships/hyperlink" Target="http://base.garant.ru/7119223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70497602/" TargetMode="External"/><Relationship Id="rId15" Type="http://schemas.openxmlformats.org/officeDocument/2006/relationships/hyperlink" Target="http://base.garant.ru/7115851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71158516/" TargetMode="External"/><Relationship Id="rId19" Type="http://schemas.openxmlformats.org/officeDocument/2006/relationships/hyperlink" Target="http://base.garant.ru/71158516/" TargetMode="External"/><Relationship Id="rId4" Type="http://schemas.openxmlformats.org/officeDocument/2006/relationships/hyperlink" Target="http://base.garant.ru/12116087/2/" TargetMode="External"/><Relationship Id="rId9" Type="http://schemas.openxmlformats.org/officeDocument/2006/relationships/hyperlink" Target="http://base.garant.ru/71158516/" TargetMode="External"/><Relationship Id="rId14" Type="http://schemas.openxmlformats.org/officeDocument/2006/relationships/hyperlink" Target="http://base.garant.ru/12125267/" TargetMode="External"/><Relationship Id="rId22" Type="http://schemas.openxmlformats.org/officeDocument/2006/relationships/hyperlink" Target="http://base.garant.ru/711524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2733</Words>
  <Characters>22642</Characters>
  <Application>Microsoft Office Word</Application>
  <DocSecurity>0</DocSecurity>
  <Lines>188</Lines>
  <Paragraphs>50</Paragraphs>
  <ScaleCrop>false</ScaleCrop>
  <Company/>
  <LinksUpToDate>false</LinksUpToDate>
  <CharactersWithSpaces>25325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2016-01-09T15:30:00Z</dcterms:created>
  <dcterms:modified xsi:type="dcterms:W3CDTF">2016-01-09T15:40:00Z</dcterms:modified>
</cp:coreProperties>
</file>