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7B" w:rsidRPr="00C33F7F" w:rsidRDefault="00B3397B" w:rsidP="00C33F7F">
      <w:pPr>
        <w:pStyle w:val="1"/>
        <w:spacing w:before="0" w:beforeAutospacing="0" w:after="0" w:afterAutospacing="0"/>
        <w:jc w:val="both"/>
        <w:rPr>
          <w:color w:val="342E2F"/>
          <w:sz w:val="28"/>
          <w:szCs w:val="28"/>
        </w:rPr>
      </w:pPr>
      <w:r w:rsidRPr="00C33F7F">
        <w:rPr>
          <w:color w:val="342E2F"/>
          <w:sz w:val="28"/>
          <w:szCs w:val="28"/>
        </w:rPr>
        <w:t>Указом Президента РФ от 26.07.2021 введена обязанность обслуживать вне очереди детей-инвалидов и тех, кто их сопровождает</w:t>
      </w:r>
    </w:p>
    <w:p w:rsidR="00B3397B" w:rsidRPr="00C33F7F" w:rsidRDefault="00B3397B" w:rsidP="00C33F7F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C33F7F">
        <w:rPr>
          <w:color w:val="242424"/>
          <w:sz w:val="28"/>
          <w:szCs w:val="28"/>
        </w:rPr>
        <w:t>Обязанность распространяется на предприятия торговли и общепита, службы быта, связи и ЖКХ, учреждения здравоохранения, образования, культуры, юридические компании и другие организации, обслуживающие население. Указ Президента действует с 26 июля.</w:t>
      </w:r>
    </w:p>
    <w:p w:rsidR="00B3397B" w:rsidRPr="00C33F7F" w:rsidRDefault="00B3397B" w:rsidP="00C33F7F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C33F7F">
        <w:rPr>
          <w:color w:val="242424"/>
          <w:sz w:val="28"/>
          <w:szCs w:val="28"/>
        </w:rPr>
        <w:t>С этой даты дети-инвалиды и их сопровождающие имеют также право на внеочередной прием у руководителей и других должностных лиц предприятий, учреждений и организаций.</w:t>
      </w:r>
    </w:p>
    <w:p w:rsidR="00B3397B" w:rsidRDefault="00B3397B" w:rsidP="00C33F7F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C33F7F">
        <w:rPr>
          <w:color w:val="242424"/>
          <w:sz w:val="28"/>
          <w:szCs w:val="28"/>
        </w:rPr>
        <w:t>Ранее данные положения касались только инвалидов I и II групп. Напомним, группы инвалидности устанавливают совершеннолетним гражданам, а детям - категорию «ребенок-инвалид».</w:t>
      </w:r>
    </w:p>
    <w:p w:rsidR="00C33F7F" w:rsidRDefault="00C33F7F" w:rsidP="00C33F7F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C33F7F" w:rsidRDefault="00C33F7F" w:rsidP="00C33F7F">
      <w:pPr>
        <w:pStyle w:val="a3"/>
        <w:spacing w:before="0" w:beforeAutospacing="0" w:after="0" w:afterAutospacing="0"/>
        <w:ind w:firstLine="708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Помощник прокурора Тунгатаров О.Р.</w:t>
      </w:r>
    </w:p>
    <w:p w:rsidR="00C33F7F" w:rsidRDefault="00C33F7F" w:rsidP="00C33F7F">
      <w:pPr>
        <w:pStyle w:val="a3"/>
        <w:spacing w:before="0" w:beforeAutospacing="0" w:after="0" w:afterAutospacing="0"/>
        <w:ind w:firstLine="708"/>
        <w:rPr>
          <w:color w:val="242424"/>
          <w:sz w:val="28"/>
          <w:szCs w:val="28"/>
        </w:rPr>
      </w:pPr>
    </w:p>
    <w:p w:rsidR="00C33F7F" w:rsidRPr="00C33F7F" w:rsidRDefault="00C33F7F" w:rsidP="00C33F7F">
      <w:pPr>
        <w:pStyle w:val="a3"/>
        <w:spacing w:before="0" w:beforeAutospacing="0" w:after="0" w:afterAutospacing="0"/>
        <w:ind w:firstLine="708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02.08.2021</w:t>
      </w:r>
      <w:bookmarkStart w:id="0" w:name="_GoBack"/>
      <w:bookmarkEnd w:id="0"/>
    </w:p>
    <w:p w:rsidR="005E2E31" w:rsidRDefault="005E2E31"/>
    <w:sectPr w:rsidR="005E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03C6"/>
    <w:multiLevelType w:val="multilevel"/>
    <w:tmpl w:val="CACE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7B"/>
    <w:rsid w:val="005E2E31"/>
    <w:rsid w:val="00B3397B"/>
    <w:rsid w:val="00C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2223"/>
  <w15:chartTrackingRefBased/>
  <w15:docId w15:val="{CB4ADBC1-CE3C-48CE-90A0-F8E31202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Светлана Дмитриевна</dc:creator>
  <cp:keywords/>
  <dc:description/>
  <cp:lastModifiedBy>Батраканова Анара Калимжановна</cp:lastModifiedBy>
  <cp:revision>2</cp:revision>
  <dcterms:created xsi:type="dcterms:W3CDTF">2021-10-21T06:33:00Z</dcterms:created>
  <dcterms:modified xsi:type="dcterms:W3CDTF">2021-10-21T08:33:00Z</dcterms:modified>
</cp:coreProperties>
</file>