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27" w:rsidRDefault="00785A27" w:rsidP="00785A27">
      <w:pPr>
        <w:jc w:val="both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 «А</w:t>
      </w:r>
      <w:r w:rsidRPr="00785A27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нтикоррупционное образование</w:t>
      </w:r>
      <w:r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. Что это такое</w:t>
      </w:r>
      <w:r w:rsidRPr="00785A27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?»</w:t>
      </w:r>
    </w:p>
    <w:p w:rsidR="00785A27" w:rsidRDefault="00785A27" w:rsidP="00785A27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Целью антикоррупционного образования является стимулирование мотивации к антикоррупционному процессу, формирование нетерпимости к проявлениям коррупции, необходимые для формирования у людей гражданской позиции в отношении коррупции. 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Вопросы общей эффективности, проводимой государственной антикоррупционной политики в России и реализуемых в ее составе отдельных антикоррупционных мер в последнее время приобретают все большую актуальность.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 муниципальных образованиях антикоррупционный мониторинг, как правило, имеет основную цель в виде изучения состояния коррупции в муниципальном образовании и определения результативности принимаемых на местном уровне антикоррупционных мер.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Планирование антикоррупционных мероприятий в муниципальных образованиях - один из важнейших аспектов антикоррупционной деятельности органов местного самоуправления, а также антикоррупционного образования.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Федеральным законом от 25 декабря 2008 г. N 273-ФЗ "О противодействии коррупции" подчеркивается, что </w:t>
      </w:r>
      <w:r w:rsidRPr="00785A27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муниципальные правовые акты</w:t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- это важнейший элемент правовой основы противодействия коррупции в Российской Федерации.</w:t>
      </w:r>
    </w:p>
    <w:p w:rsidR="00785A27" w:rsidRDefault="00785A27" w:rsidP="00785A27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 этом контексте одной из значимых мер профилактики коррупции, занимающих особое место в общем перечне, является проведение </w:t>
      </w:r>
      <w:r w:rsidRPr="00785A27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антикоррупционной экспертизы нормативных правовых актов</w:t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и их проектов.</w:t>
      </w:r>
    </w:p>
    <w:p w:rsidR="00785A27" w:rsidRDefault="00785A27" w:rsidP="00785A27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785A27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Антикоррупционная экспертиза законов </w:t>
      </w:r>
      <w:r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 xml:space="preserve">Челябинской </w:t>
      </w:r>
      <w:r w:rsidRPr="00785A27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области</w:t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 проводится с учетом предложений федеральных органов государственной власти, органов государственной власти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Челябинско</w:t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й области, органов местного самоуправления, организаций.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Также, важнейшим аспектом антикоррупционного образования является, обеспечение доступа граждан к информации о деятельности органов государственной власти и органов местного самоуправления, реагирование органов государственной власти и местного самоуправления на публикации в средствах массовой информации о фактах коррупции.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Основными принципами противодействия коррупции являются: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1. признание, обеспечение и защита основных прав и свобод человека и гражданина;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2. законность;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3. публичность и открытость деятельности государственных органов и органов местного самоуправления;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lastRenderedPageBreak/>
        <w:t>4. неотвратимость ответственности за совершение коррупционных правонарушений;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5. 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6. приоритетное применение мер по предупреждению коррупции;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7. сотрудничество государства с институтами гражданского общества, международными организациями и физическими лицами.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Важнейшее направление</w:t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– развитие антикоррупционного образования и проведение антикоррупционных пропаганд, а также оказание государственной поддержки в образовании и осуществлении деятельности общественных объединений, создаваемых в целях противодействия коррупции.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Если Вас вынуждают дать взятку, сообщите об этом в полицию, следственный комитет или прокуратуру, способствуйте раскрытию и расследованию преступления.</w:t>
      </w:r>
    </w:p>
    <w:p w:rsidR="00DD5C07" w:rsidRDefault="00785A27" w:rsidP="00785A27">
      <w:pPr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785A2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Только в этом случае вы не подлежите административной или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  <w:r w:rsidRPr="00785A27">
        <w:rPr>
          <w:rFonts w:ascii="Times New Roman" w:hAnsi="Times New Roman" w:cs="Times New Roman"/>
          <w:color w:val="363636"/>
          <w:sz w:val="28"/>
          <w:szCs w:val="28"/>
        </w:rPr>
        <w:br/>
      </w:r>
    </w:p>
    <w:p w:rsidR="00785A27" w:rsidRPr="00785A27" w:rsidRDefault="00785A27" w:rsidP="00785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Заместитель прокурора   Волков М.П.</w:t>
      </w:r>
      <w:bookmarkStart w:id="0" w:name="_GoBack"/>
      <w:bookmarkEnd w:id="0"/>
    </w:p>
    <w:sectPr w:rsidR="00785A27" w:rsidRPr="0078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27"/>
    <w:rsid w:val="00635BF7"/>
    <w:rsid w:val="00785A27"/>
    <w:rsid w:val="00F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D2CC9-F936-4B63-9A3D-DACC0B5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</cp:revision>
  <dcterms:created xsi:type="dcterms:W3CDTF">2021-06-08T05:29:00Z</dcterms:created>
  <dcterms:modified xsi:type="dcterms:W3CDTF">2021-06-08T05:35:00Z</dcterms:modified>
</cp:coreProperties>
</file>