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A2E2" w14:textId="0C34C138" w:rsidR="00816623" w:rsidRDefault="00816623" w:rsidP="00816623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7C7C7C"/>
          <w:sz w:val="36"/>
          <w:szCs w:val="36"/>
          <w:lang w:eastAsia="ru-RU"/>
        </w:rPr>
      </w:pPr>
      <w:r w:rsidRPr="00816623">
        <w:rPr>
          <w:rFonts w:ascii="Calibri" w:eastAsia="Calibri" w:hAnsi="Calibri" w:cs="Times New Roman"/>
          <w:noProof/>
        </w:rPr>
        <w:drawing>
          <wp:inline distT="0" distB="0" distL="0" distR="0" wp14:anchorId="17193567" wp14:editId="26F47B8E">
            <wp:extent cx="478980" cy="542925"/>
            <wp:effectExtent l="0" t="0" r="0" b="0"/>
            <wp:docPr id="4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45" cy="55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B6A0A" w14:textId="5CC0CD72" w:rsidR="00816623" w:rsidRPr="00816623" w:rsidRDefault="00816623" w:rsidP="008166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662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15B4" wp14:editId="3E123D27">
                <wp:simplePos x="0" y="0"/>
                <wp:positionH relativeFrom="column">
                  <wp:posOffset>370205</wp:posOffset>
                </wp:positionH>
                <wp:positionV relativeFrom="paragraph">
                  <wp:posOffset>539115</wp:posOffset>
                </wp:positionV>
                <wp:extent cx="5798185" cy="45085"/>
                <wp:effectExtent l="8255" t="5715" r="13335" b="635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45085"/>
                        </a:xfrm>
                        <a:custGeom>
                          <a:avLst/>
                          <a:gdLst>
                            <a:gd name="T0" fmla="*/ 0 w 9441"/>
                            <a:gd name="T1" fmla="*/ 4 h 4"/>
                            <a:gd name="T2" fmla="*/ 9441 w 9441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1" h="4">
                              <a:moveTo>
                                <a:pt x="0" y="4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A2CFA" id="Полилиния: фигура 1" o:spid="_x0000_s1026" style="position:absolute;margin-left:29.15pt;margin-top:42.45pt;width:456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4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" path="m,4l9441,e">
                <v:path arrowok="t" o:connecttype="custom" o:connectlocs="0,45085;5798185,0" o:connectangles="0,0"/>
              </v:shape>
            </w:pict>
          </mc:Fallback>
        </mc:AlternateContent>
      </w:r>
      <w:r w:rsidRPr="008166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ТЕРРИТОРИАЛЬНАЯ ИЗБИРАТЕЛЬНАЯ КОМИССИЯ </w:t>
      </w:r>
      <w:r w:rsidRPr="00816623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КИЗИЛЬСКОГО РАЙОНА</w:t>
      </w:r>
    </w:p>
    <w:p w14:paraId="3A3FDEB2" w14:textId="77777777" w:rsidR="00816623" w:rsidRPr="00816623" w:rsidRDefault="00816623" w:rsidP="008166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623">
        <w:rPr>
          <w:rFonts w:ascii="Times New Roman" w:eastAsia="Calibri" w:hAnsi="Times New Roman" w:cs="Times New Roman"/>
          <w:sz w:val="28"/>
          <w:szCs w:val="28"/>
        </w:rPr>
        <w:t>с. Кизильское, ул. Советская, д. 65 457610, телефон (35155) 3-11-17</w:t>
      </w:r>
    </w:p>
    <w:p w14:paraId="3F4F1D11" w14:textId="77777777" w:rsidR="00816623" w:rsidRPr="00816623" w:rsidRDefault="00816623" w:rsidP="008166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623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16623">
        <w:rPr>
          <w:rFonts w:ascii="Times New Roman" w:eastAsia="Calibri" w:hAnsi="Times New Roman" w:cs="Times New Roman"/>
          <w:sz w:val="28"/>
          <w:szCs w:val="28"/>
        </w:rPr>
        <w:t>-</w:t>
      </w:r>
      <w:r w:rsidRPr="00816623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1662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81662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74</w:t>
        </w:r>
        <w:r w:rsidRPr="0081662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</w:t>
        </w:r>
        <w:r w:rsidRPr="0081662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018-</w:t>
        </w:r>
        <w:r w:rsidRPr="0081662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tik</w:t>
        </w:r>
        <w:r w:rsidRPr="0081662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81662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iksrf</w:t>
        </w:r>
        <w:r w:rsidRPr="0081662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74.</w:t>
        </w:r>
        <w:r w:rsidRPr="0081662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uu</w:t>
        </w:r>
        <w:r w:rsidRPr="0081662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1662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14:paraId="5EE53185" w14:textId="77777777" w:rsidR="00816623" w:rsidRDefault="00816623" w:rsidP="00816623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7C7C7C"/>
          <w:sz w:val="36"/>
          <w:szCs w:val="36"/>
          <w:lang w:eastAsia="ru-RU"/>
        </w:rPr>
      </w:pPr>
    </w:p>
    <w:p w14:paraId="28387E53" w14:textId="6B967331" w:rsidR="00A10471" w:rsidRDefault="00A10471" w:rsidP="00816623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7C7C7C"/>
          <w:sz w:val="36"/>
          <w:szCs w:val="36"/>
          <w:lang w:eastAsia="ru-RU"/>
        </w:rPr>
      </w:pPr>
      <w:r w:rsidRPr="00A10471">
        <w:rPr>
          <w:rFonts w:ascii="Helvetica" w:eastAsia="Times New Roman" w:hAnsi="Helvetica" w:cs="Helvetica"/>
          <w:color w:val="7C7C7C"/>
          <w:sz w:val="36"/>
          <w:szCs w:val="36"/>
          <w:lang w:eastAsia="ru-RU"/>
        </w:rPr>
        <w:t>Областной семинар избирательной комиссии Челябинской области</w:t>
      </w:r>
    </w:p>
    <w:p w14:paraId="05CE0468" w14:textId="77777777" w:rsidR="00816623" w:rsidRPr="00A10471" w:rsidRDefault="00816623" w:rsidP="00816623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7C7C7C"/>
          <w:sz w:val="36"/>
          <w:szCs w:val="36"/>
          <w:lang w:eastAsia="ru-RU"/>
        </w:rPr>
      </w:pPr>
    </w:p>
    <w:p w14:paraId="3623BDAF" w14:textId="0A08216A" w:rsidR="00A10471" w:rsidRDefault="00D831F8" w:rsidP="00A10471">
      <w:pPr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  <w:t>26 августа 2019 года в избирательной комиссии Челябинской области состоялся семинар-совещание представители территориальных избирательных комиссий Челябинской области. Представляли территориальную избирательную комиссию Кизильского района п</w:t>
      </w:r>
      <w:r w:rsidR="00A10471" w:rsidRPr="00A10471"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  <w:t xml:space="preserve">редседатель территориальной избирательной комиссии </w:t>
      </w:r>
      <w:r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  <w:t>Кизильского района Кошкарев Ю.Е., руководитель аппарата ТИК Кизильского района Беркумбаев С.Н. и системный администратор ТИК Кизильского района Зубарева О.Г.</w:t>
      </w:r>
      <w:r w:rsidR="00A10471" w:rsidRPr="00A10471"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  <w:t xml:space="preserve"> Повестка семинара была насыщенной. Рассмотрены вопросы</w:t>
      </w:r>
      <w:r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  <w:t xml:space="preserve"> 2 этапа</w:t>
      </w:r>
      <w:r w:rsidR="00A10471" w:rsidRPr="00A10471"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  <w:t xml:space="preserve"> информирования избирателей,</w:t>
      </w:r>
      <w:r w:rsidR="009B0FD2"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  <w:t xml:space="preserve"> использование информационных технологий,</w:t>
      </w:r>
      <w:r w:rsidR="00A10471" w:rsidRPr="00A10471"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  <w:t xml:space="preserve"> работы со списками избирателей в УИК</w:t>
      </w:r>
      <w:r w:rsidR="009B0FD2"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  <w:t>.</w:t>
      </w:r>
      <w:r w:rsidR="00A10471" w:rsidRPr="00A10471"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B0FD2"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  <w:t xml:space="preserve">              </w:t>
      </w:r>
      <w:r w:rsidR="00A10471" w:rsidRPr="00A10471"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  <w:t>И другие</w:t>
      </w:r>
      <w:r w:rsidR="009B0FD2"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  <w:t xml:space="preserve"> вопросы избирательного процесса.</w:t>
      </w:r>
      <w:bookmarkStart w:id="0" w:name="_GoBack"/>
      <w:bookmarkEnd w:id="0"/>
    </w:p>
    <w:p w14:paraId="7A828F21" w14:textId="77777777" w:rsidR="00D831F8" w:rsidRDefault="00D831F8" w:rsidP="00A10471">
      <w:pPr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</w:pPr>
    </w:p>
    <w:p w14:paraId="67967D39" w14:textId="134EEF6B" w:rsidR="00A10471" w:rsidRDefault="00A10471" w:rsidP="00A10471">
      <w:pPr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</w:pPr>
    </w:p>
    <w:p w14:paraId="56438B13" w14:textId="77777777" w:rsidR="00A10471" w:rsidRDefault="00A10471" w:rsidP="00A10471">
      <w:pPr>
        <w:rPr>
          <w:rFonts w:ascii="Helvetica" w:eastAsia="Times New Roman" w:hAnsi="Helvetica" w:cs="Helvetica"/>
          <w:color w:val="000000"/>
          <w:sz w:val="26"/>
          <w:szCs w:val="26"/>
          <w:shd w:val="clear" w:color="auto" w:fill="FFFFFF"/>
          <w:lang w:eastAsia="ru-RU"/>
        </w:rPr>
      </w:pPr>
    </w:p>
    <w:p w14:paraId="14CAAE3B" w14:textId="77777777" w:rsidR="00A10471" w:rsidRDefault="00A10471" w:rsidP="00A10471">
      <w:pPr>
        <w:jc w:val="center"/>
      </w:pPr>
    </w:p>
    <w:sectPr w:rsidR="00A10471" w:rsidSect="00A104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E2"/>
    <w:rsid w:val="003907E2"/>
    <w:rsid w:val="004E4F93"/>
    <w:rsid w:val="00816623"/>
    <w:rsid w:val="009B0FD2"/>
    <w:rsid w:val="00A10471"/>
    <w:rsid w:val="00BE641D"/>
    <w:rsid w:val="00D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A61C"/>
  <w15:chartTrackingRefBased/>
  <w15:docId w15:val="{56E0D688-1CC6-41B2-9841-8212C9D5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t018-tik@iksrf74.u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5</cp:revision>
  <dcterms:created xsi:type="dcterms:W3CDTF">2019-08-29T08:47:00Z</dcterms:created>
  <dcterms:modified xsi:type="dcterms:W3CDTF">2019-08-29T09:40:00Z</dcterms:modified>
</cp:coreProperties>
</file>