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9" w:rsidRPr="00F727C9" w:rsidRDefault="00F727C9" w:rsidP="008F1DB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F569C3">
        <w:rPr>
          <w:rFonts w:ascii="Times New Roman" w:hAnsi="Times New Roman" w:cs="Times New Roman"/>
          <w:sz w:val="24"/>
          <w:szCs w:val="24"/>
          <w:lang w:eastAsia="ru-RU"/>
        </w:rPr>
        <w:t xml:space="preserve"> ОБРУЧЕ</w:t>
      </w:r>
      <w:r w:rsidR="008F1DB1">
        <w:rPr>
          <w:rFonts w:ascii="Times New Roman" w:hAnsi="Times New Roman" w:cs="Times New Roman"/>
          <w:sz w:val="24"/>
          <w:szCs w:val="24"/>
          <w:lang w:eastAsia="ru-RU"/>
        </w:rPr>
        <w:t>ВСКОГО СЕЛЬСКОГО ПОСЕЛЕНИЯ</w:t>
      </w:r>
    </w:p>
    <w:p w:rsidR="00F727C9" w:rsidRDefault="008F1DB1" w:rsidP="008F1DB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КИЗИЛЬСКОГО</w:t>
      </w:r>
      <w:r w:rsidR="00F727C9"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8F1DB1" w:rsidRDefault="008F1DB1" w:rsidP="008F1DB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1DB1" w:rsidRPr="00F727C9" w:rsidRDefault="008F1DB1" w:rsidP="008F1DB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7C9" w:rsidRPr="00F727C9" w:rsidRDefault="00F727C9" w:rsidP="008F1DB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F727C9" w:rsidRPr="00F727C9" w:rsidRDefault="008F1DB1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569C3">
        <w:rPr>
          <w:rFonts w:ascii="Times New Roman" w:hAnsi="Times New Roman" w:cs="Times New Roman"/>
          <w:sz w:val="24"/>
          <w:szCs w:val="24"/>
          <w:lang w:eastAsia="ru-RU"/>
        </w:rPr>
        <w:t xml:space="preserve"> 106 от 28</w:t>
      </w:r>
      <w:r>
        <w:rPr>
          <w:rFonts w:ascii="Times New Roman" w:hAnsi="Times New Roman" w:cs="Times New Roman"/>
          <w:sz w:val="24"/>
          <w:szCs w:val="24"/>
          <w:lang w:eastAsia="ru-RU"/>
        </w:rPr>
        <w:t>/10/2016г.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569C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569C3">
        <w:rPr>
          <w:rFonts w:ascii="Times New Roman" w:hAnsi="Times New Roman" w:cs="Times New Roman"/>
          <w:sz w:val="24"/>
          <w:szCs w:val="24"/>
          <w:lang w:eastAsia="ru-RU"/>
        </w:rPr>
        <w:t>. Обручевка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proofErr w:type="spellStart"/>
      <w:r w:rsidR="00F569C3">
        <w:rPr>
          <w:rFonts w:ascii="Times New Roman" w:hAnsi="Times New Roman" w:cs="Times New Roman"/>
          <w:sz w:val="24"/>
          <w:szCs w:val="24"/>
          <w:lang w:eastAsia="ru-RU"/>
        </w:rPr>
        <w:t>Обруче</w:t>
      </w:r>
      <w:r w:rsidR="008F1DB1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1DB1">
        <w:rPr>
          <w:rFonts w:ascii="Times New Roman" w:hAnsi="Times New Roman" w:cs="Times New Roman"/>
          <w:sz w:val="24"/>
          <w:szCs w:val="24"/>
          <w:lang w:eastAsia="ru-RU"/>
        </w:rPr>
        <w:t>Кизильского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 2016-2026г.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01.10.2015г. №1051 «Об утверждении требований к программам комплексного развития социальной инфраструктуры поселений, городских округов»</w:t>
      </w:r>
    </w:p>
    <w:p w:rsidR="008F1DB1" w:rsidRPr="00F727C9" w:rsidRDefault="008F1DB1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7C9" w:rsidRDefault="008F1DB1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F727C9" w:rsidRPr="00F727C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1DB1" w:rsidRPr="00F727C9" w:rsidRDefault="008F1DB1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1.   Утвердить   Программу комплексного развития социальной инфраструктуры </w:t>
      </w:r>
      <w:proofErr w:type="spellStart"/>
      <w:r w:rsidR="00F569C3">
        <w:rPr>
          <w:rFonts w:ascii="Times New Roman" w:hAnsi="Times New Roman" w:cs="Times New Roman"/>
          <w:sz w:val="24"/>
          <w:szCs w:val="24"/>
          <w:lang w:eastAsia="ru-RU"/>
        </w:rPr>
        <w:t>Обруче</w:t>
      </w:r>
      <w:r w:rsidR="008F1DB1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F1DB1">
        <w:rPr>
          <w:rFonts w:ascii="Times New Roman" w:hAnsi="Times New Roman" w:cs="Times New Roman"/>
          <w:sz w:val="24"/>
          <w:szCs w:val="24"/>
          <w:lang w:eastAsia="ru-RU"/>
        </w:rPr>
        <w:t>Кизильского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 2016-2026 годы.                                                                                      </w:t>
      </w:r>
    </w:p>
    <w:p w:rsidR="00F569C3" w:rsidRPr="00F569C3" w:rsidRDefault="00F727C9" w:rsidP="00F727C9">
      <w:pPr>
        <w:pStyle w:val="a6"/>
        <w:rPr>
          <w:rFonts w:ascii="Times New Roman" w:hAnsi="Times New Roman" w:cs="Times New Roman"/>
          <w:u w:val="single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569C3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F569C3" w:rsidRPr="00F569C3">
        <w:rPr>
          <w:rFonts w:ascii="Times New Roman" w:hAnsi="Times New Roman" w:cs="Times New Roman"/>
        </w:rPr>
        <w:t xml:space="preserve">Опубликовать настоящее постановление в сети « Интернет» на сайте </w:t>
      </w:r>
      <w:proofErr w:type="spellStart"/>
      <w:r w:rsidR="00F569C3" w:rsidRPr="00F569C3">
        <w:rPr>
          <w:rFonts w:ascii="Times New Roman" w:hAnsi="Times New Roman" w:cs="Times New Roman"/>
        </w:rPr>
        <w:t>Обручевского</w:t>
      </w:r>
      <w:proofErr w:type="spellEnd"/>
      <w:r w:rsidR="00F569C3" w:rsidRPr="00F569C3">
        <w:rPr>
          <w:rFonts w:ascii="Times New Roman" w:hAnsi="Times New Roman" w:cs="Times New Roman"/>
        </w:rPr>
        <w:t xml:space="preserve"> сельского поселения Кизильского муниципального района </w:t>
      </w:r>
      <w:proofErr w:type="spellStart"/>
      <w:r w:rsidR="00F569C3" w:rsidRPr="00F569C3">
        <w:rPr>
          <w:rFonts w:ascii="Times New Roman" w:hAnsi="Times New Roman" w:cs="Times New Roman"/>
          <w:u w:val="single"/>
          <w:lang w:val="en-US"/>
        </w:rPr>
        <w:t>kizil</w:t>
      </w:r>
      <w:proofErr w:type="spellEnd"/>
      <w:r w:rsidR="00F569C3" w:rsidRPr="00F569C3">
        <w:rPr>
          <w:rFonts w:ascii="Times New Roman" w:hAnsi="Times New Roman" w:cs="Times New Roman"/>
          <w:u w:val="single"/>
        </w:rPr>
        <w:t>74.</w:t>
      </w:r>
      <w:proofErr w:type="spellStart"/>
      <w:r w:rsidR="00F569C3" w:rsidRPr="00F569C3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F569C3" w:rsidRPr="00F569C3">
        <w:rPr>
          <w:rFonts w:ascii="Times New Roman" w:hAnsi="Times New Roman" w:cs="Times New Roman"/>
          <w:u w:val="single"/>
        </w:rPr>
        <w:t>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4.  Контроль исполнения настоящего постановления </w:t>
      </w:r>
      <w:r w:rsidR="008F1DB1">
        <w:rPr>
          <w:rFonts w:ascii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1DB1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F569C3">
        <w:rPr>
          <w:rFonts w:ascii="Times New Roman" w:hAnsi="Times New Roman" w:cs="Times New Roman"/>
          <w:sz w:val="24"/>
          <w:szCs w:val="24"/>
          <w:lang w:eastAsia="ru-RU"/>
        </w:rPr>
        <w:t>Обруче</w:t>
      </w:r>
      <w:r w:rsidR="008F1DB1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</w:p>
    <w:p w:rsidR="00F727C9" w:rsidRPr="00F727C9" w:rsidRDefault="008F1DB1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F727C9" w:rsidRPr="00F727C9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="00F569C3">
        <w:rPr>
          <w:rFonts w:ascii="Times New Roman" w:hAnsi="Times New Roman" w:cs="Times New Roman"/>
          <w:sz w:val="24"/>
          <w:szCs w:val="24"/>
          <w:lang w:eastAsia="ru-RU"/>
        </w:rPr>
        <w:t>А.А.Абрамов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569C3" w:rsidRDefault="00F569C3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9C3" w:rsidRDefault="00F569C3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9C3" w:rsidRPr="00F727C9" w:rsidRDefault="00F569C3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F727C9" w:rsidRPr="00F727C9" w:rsidRDefault="00F727C9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комплексного развития социальной инфраструктуры</w:t>
      </w:r>
      <w:r w:rsidRPr="00F727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F569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Обруче</w:t>
      </w:r>
      <w:r w:rsidR="004A5C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Pr="00F727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727C9" w:rsidRPr="00F727C9" w:rsidRDefault="004A5C16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Кизильского </w:t>
      </w:r>
      <w:r w:rsidR="00F727C9" w:rsidRPr="00F727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27C9" w:rsidRPr="00F727C9" w:rsidRDefault="00F727C9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2016 - 2026 годы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27C9" w:rsidRPr="00F727C9" w:rsidRDefault="00F727C9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F727C9" w:rsidRPr="00F727C9" w:rsidRDefault="00F727C9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F727C9" w:rsidRPr="00F727C9" w:rsidRDefault="00F569C3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Обруче</w:t>
      </w:r>
      <w:r w:rsidR="004A5C16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F727C9"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727C9" w:rsidRPr="00F727C9" w:rsidRDefault="004A5C16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Кизильского</w:t>
      </w:r>
      <w:r w:rsidR="00F727C9"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727C9" w:rsidRPr="00F727C9" w:rsidRDefault="00F727C9" w:rsidP="004A5C16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на 2016-2026 годы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4"/>
        <w:gridCol w:w="5567"/>
      </w:tblGrid>
      <w:tr w:rsidR="00F727C9" w:rsidRPr="00F727C9" w:rsidTr="00F727C9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569C3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Обруче</w:t>
            </w:r>
            <w:r w:rsidR="004A5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="004A5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727C9" w:rsidRPr="00F727C9" w:rsidTr="00F727C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4A5C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социальной инфраструктуры сельского поселения, повышение уровня и качества жизни населения на территории </w:t>
            </w:r>
            <w:proofErr w:type="spellStart"/>
            <w:r w:rsidR="00F56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Обруче</w:t>
            </w:r>
            <w:r w:rsidR="004A5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="004A5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F727C9" w:rsidRPr="00F727C9" w:rsidTr="00F727C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3A2FF4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proofErr w:type="spellStart"/>
            <w:r w:rsidR="00F569C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Обруче</w:t>
            </w:r>
            <w:r w:rsidR="004A5C16" w:rsidRPr="003A2F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вского</w:t>
            </w:r>
            <w:proofErr w:type="spellEnd"/>
            <w:r w:rsidR="004A5C16" w:rsidRPr="003A2F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A2FF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системы образования за счет строительства, реконструкции и ремонта образовательных и детских дошкольных учреждений;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реконструкция и капитальный ремонт объектов здравоохранения;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широких масс населения к занятиям</w:t>
            </w:r>
            <w:r w:rsidRPr="003A2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tgtFrame="_blank" w:history="1">
              <w:r w:rsidRPr="003A2FF4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спортом</w:t>
              </w:r>
            </w:hyperlink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культивирование здорового образа жизни за счет строительства, реконструкции и ремонта спортивных сооружений;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реконструкция и капитальный ремонт объектов культуры.</w:t>
            </w:r>
          </w:p>
        </w:tc>
      </w:tr>
      <w:tr w:rsidR="00F727C9" w:rsidRPr="00F727C9" w:rsidTr="00F727C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</w:t>
            </w:r>
          </w:p>
        </w:tc>
      </w:tr>
      <w:tr w:rsidR="00F727C9" w:rsidRPr="00F727C9" w:rsidTr="00F727C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проходит в два этапа: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этап- 2016-2020 годы;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этап – 2021-2026 годы.</w:t>
            </w:r>
          </w:p>
        </w:tc>
      </w:tr>
      <w:tr w:rsidR="00F727C9" w:rsidRPr="00F727C9" w:rsidTr="00F727C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программы: 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тыс. руб.,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 том числе по годам: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0,0 тыс. руб.;</w:t>
            </w:r>
          </w:p>
          <w:p w:rsidR="00F727C9" w:rsidRPr="00F727C9" w:rsidRDefault="003A2FF4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F56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F727C9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2</w:t>
            </w:r>
            <w:r w:rsidR="00F56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F56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руб.;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2021-2026 годы – 0,0 тыс. руб.</w:t>
            </w:r>
          </w:p>
        </w:tc>
      </w:tr>
      <w:tr w:rsidR="00F727C9" w:rsidRPr="00F727C9" w:rsidTr="00F727C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созданных, реконструированных или отремонтированных объектов: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2016г. – </w:t>
            </w:r>
            <w:r w:rsidR="00F56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крыши клуб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2017г.– Ремонт </w:t>
            </w:r>
            <w:r w:rsidR="003A2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спортзала МОУ Измайловской школы</w:t>
            </w:r>
          </w:p>
          <w:p w:rsidR="00F727C9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2018г. – Сооружение пандусов в здании клуба МУК БДЦ Измайловского сельского поселения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 – 0;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 – 0;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2021-2026гг. – 0.</w:t>
            </w:r>
          </w:p>
        </w:tc>
      </w:tr>
    </w:tbl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</w:t>
      </w:r>
      <w:r w:rsidRPr="003A2FF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3A2FF4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спортом</w:t>
        </w:r>
      </w:hyperlink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>Кизильского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>Измайловског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>о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>Измайловского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доступные для потенциала территории, адекватные географическому, демографическому, экономическому, </w:t>
      </w:r>
      <w:proofErr w:type="spellStart"/>
      <w:r w:rsidRPr="00F727C9">
        <w:rPr>
          <w:rFonts w:ascii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</w:t>
      </w:r>
      <w:proofErr w:type="spellStart"/>
      <w:r w:rsidR="007D6B88">
        <w:rPr>
          <w:rFonts w:ascii="Times New Roman" w:hAnsi="Times New Roman" w:cs="Times New Roman"/>
          <w:sz w:val="24"/>
          <w:szCs w:val="24"/>
          <w:lang w:eastAsia="ru-RU"/>
        </w:rPr>
        <w:t>Обруче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3A2F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>Кизильского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путем проведения капитального ремонта и реконструкции объектов здравоохранения, образования, культуры.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  <w:t>Раздел 2. Основные цели и задачи программы.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</w:t>
      </w:r>
      <w:proofErr w:type="spellStart"/>
      <w:r w:rsidR="007D6B88">
        <w:rPr>
          <w:rFonts w:ascii="Times New Roman" w:hAnsi="Times New Roman" w:cs="Times New Roman"/>
          <w:sz w:val="24"/>
          <w:szCs w:val="24"/>
          <w:lang w:eastAsia="ru-RU"/>
        </w:rPr>
        <w:t>Обруче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 xml:space="preserve"> Кизильского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- развитие системы образования за счет строительства, реконструкции и ремонта образовательных и детских дошкольных учреждений;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- реконструкция и капитальный ремонт объектов здравоохранения;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</w:t>
      </w:r>
      <w:r w:rsidRPr="003A2FF4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3A2FF4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спортом</w:t>
        </w:r>
      </w:hyperlink>
      <w:r w:rsidRPr="00F727C9">
        <w:rPr>
          <w:rFonts w:ascii="Times New Roman" w:hAnsi="Times New Roman" w:cs="Times New Roman"/>
          <w:sz w:val="24"/>
          <w:szCs w:val="24"/>
          <w:lang w:eastAsia="ru-RU"/>
        </w:rPr>
        <w:t> и культивирование здорового образа жизни за счет строительства, реконструкции и ремонта спортивных сооружений;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- реконструкция и капитальный ремонт объектов культуры.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  <w:t>Раздел 3. Сроки и этапы реализации программы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рассчитан на 2016-2026 годы, в том числе по этапам: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этап- 2016-2020 годы;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27C9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этап – 2021-2026 годы.</w:t>
      </w:r>
      <w:proofErr w:type="gramEnd"/>
    </w:p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  <w:t>Раздел 4. Перечни мероприятий программы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Система мероприятий Программы представлена в таблице 1.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2101"/>
        <w:gridCol w:w="2318"/>
        <w:gridCol w:w="860"/>
        <w:gridCol w:w="955"/>
        <w:gridCol w:w="956"/>
        <w:gridCol w:w="842"/>
        <w:gridCol w:w="838"/>
        <w:gridCol w:w="943"/>
      </w:tblGrid>
      <w:tr w:rsidR="00F727C9" w:rsidRPr="00F727C9" w:rsidTr="003A2FF4">
        <w:trPr>
          <w:tblHeader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3A2FF4" w:rsidRPr="00F727C9" w:rsidTr="003A2FF4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2021-2026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</w:tr>
      <w:tr w:rsidR="00F727C9" w:rsidRPr="00F727C9" w:rsidTr="00F727C9">
        <w:trPr>
          <w:jc w:val="center"/>
        </w:trPr>
        <w:tc>
          <w:tcPr>
            <w:tcW w:w="103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образовательных и детских дошкольных учреждений</w:t>
            </w:r>
          </w:p>
        </w:tc>
      </w:tr>
      <w:tr w:rsidR="00B04BE1" w:rsidRPr="00F727C9" w:rsidTr="003A2FF4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спортзала МОУ Измайловская школа</w:t>
            </w:r>
          </w:p>
          <w:p w:rsid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4BE1" w:rsidRPr="00B04BE1" w:rsidRDefault="00B04BE1" w:rsidP="003A2F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B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Сооружение пандусов в здании клуба МУК БДЦ Измайловского сельского поселения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5075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04BE1" w:rsidRDefault="00B04BE1" w:rsidP="005075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муниципальной программы «Развитие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Кзильском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 районе» на 2016-2017 годы)</w:t>
            </w:r>
          </w:p>
          <w:p w:rsidR="00B04BE1" w:rsidRPr="00F727C9" w:rsidRDefault="00B04BE1" w:rsidP="00B04BE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04BE1" w:rsidRDefault="00B04BE1" w:rsidP="00B04BE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муниципальной программы «Развитие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Кзильском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 районе» на 2016-2017 годы)</w:t>
            </w:r>
          </w:p>
          <w:p w:rsidR="00B04BE1" w:rsidRDefault="00B04BE1" w:rsidP="005075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BE1" w:rsidRPr="00F727C9" w:rsidRDefault="00B04BE1" w:rsidP="005075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4BE1" w:rsidRPr="00F727C9" w:rsidTr="003A2FF4">
        <w:trPr>
          <w:jc w:val="center"/>
        </w:trPr>
        <w:tc>
          <w:tcPr>
            <w:tcW w:w="2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  <w:p w:rsidR="00B04BE1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bookmarkStart w:id="0" w:name="sub_10500"/>
      <w:r w:rsidRPr="00F727C9">
        <w:rPr>
          <w:rFonts w:ascii="Times New Roman" w:hAnsi="Times New Roman" w:cs="Times New Roman"/>
          <w:color w:val="2C5C87"/>
          <w:kern w:val="36"/>
          <w:sz w:val="24"/>
          <w:szCs w:val="24"/>
          <w:u w:val="single"/>
          <w:lang w:eastAsia="ru-RU"/>
        </w:rPr>
        <w:t>Раздел 5. </w:t>
      </w:r>
      <w:bookmarkStart w:id="1" w:name="sub_115"/>
      <w:bookmarkEnd w:id="0"/>
      <w:r w:rsidRPr="00F727C9">
        <w:rPr>
          <w:rFonts w:ascii="Times New Roman" w:hAnsi="Times New Roman" w:cs="Times New Roman"/>
          <w:color w:val="2C5C87"/>
          <w:kern w:val="36"/>
          <w:sz w:val="24"/>
          <w:szCs w:val="24"/>
          <w:u w:val="single"/>
          <w:lang w:eastAsia="ru-RU"/>
        </w:rPr>
        <w:t>Объемы и источники финансирования</w:t>
      </w:r>
      <w:bookmarkEnd w:id="1"/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Программы представлено в таблице 2.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786" w:type="dxa"/>
        <w:tblInd w:w="-631" w:type="dxa"/>
        <w:tblCellMar>
          <w:left w:w="0" w:type="dxa"/>
          <w:right w:w="0" w:type="dxa"/>
        </w:tblCellMar>
        <w:tblLook w:val="04A0"/>
      </w:tblPr>
      <w:tblGrid>
        <w:gridCol w:w="576"/>
        <w:gridCol w:w="3677"/>
        <w:gridCol w:w="1008"/>
        <w:gridCol w:w="868"/>
        <w:gridCol w:w="835"/>
        <w:gridCol w:w="696"/>
        <w:gridCol w:w="696"/>
        <w:gridCol w:w="734"/>
        <w:gridCol w:w="696"/>
      </w:tblGrid>
      <w:tr w:rsidR="00F727C9" w:rsidRPr="00F727C9" w:rsidTr="008F1DB1">
        <w:trPr>
          <w:trHeight w:val="85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2021 -2026</w:t>
            </w:r>
          </w:p>
        </w:tc>
      </w:tr>
      <w:tr w:rsidR="00F727C9" w:rsidRPr="00F727C9" w:rsidTr="008F1DB1">
        <w:trPr>
          <w:trHeight w:val="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27C9" w:rsidRPr="00F727C9" w:rsidTr="008F1DB1">
        <w:trPr>
          <w:trHeight w:val="1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27C9" w:rsidRPr="00F727C9" w:rsidTr="008F1DB1">
        <w:trPr>
          <w:trHeight w:val="1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3A2F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proofErr w:type="spellStart"/>
            <w:r w:rsidR="003A2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Кзильского</w:t>
            </w:r>
            <w:proofErr w:type="spellEnd"/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3A2FF4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B04BE1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27C9"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27C9" w:rsidRPr="00F727C9" w:rsidTr="008F1DB1">
        <w:trPr>
          <w:trHeight w:val="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proofErr w:type="spellStart"/>
            <w:r w:rsidR="007D6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Обруче</w:t>
            </w:r>
            <w:r w:rsidR="003A2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="003A2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27C9" w:rsidRPr="00F727C9" w:rsidTr="008F1DB1">
        <w:trPr>
          <w:trHeight w:val="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7C9" w:rsidRPr="00F727C9" w:rsidRDefault="00F727C9" w:rsidP="00F727C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2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  <w:t>Раздел 6. Целевые индикаторы программы, ожидаемые результаты реализации программы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Целевой индикатор программы — количество созданных, реконструированных или отремонтированных объектов социальной инфраструктуры.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Ожидаемыми результатами реализации Программы является развитие социальной инфраструктуры </w:t>
      </w:r>
      <w:proofErr w:type="spellStart"/>
      <w:r w:rsidR="007D6B88">
        <w:rPr>
          <w:rFonts w:ascii="Times New Roman" w:hAnsi="Times New Roman" w:cs="Times New Roman"/>
          <w:sz w:val="24"/>
          <w:szCs w:val="24"/>
          <w:lang w:eastAsia="ru-RU"/>
        </w:rPr>
        <w:t>Обруче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>вског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муниципального района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реализации Программы включают: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- развитие системы образования за счет строительства, реконструкции и ремонта образовательных и детских дошкольных учреждений, в том числе следующих объектов: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2016г. – 0;</w:t>
      </w:r>
    </w:p>
    <w:p w:rsidR="00F727C9" w:rsidRPr="007D6B88" w:rsidRDefault="00F727C9" w:rsidP="00F727C9">
      <w:pPr>
        <w:pStyle w:val="a6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2017г. – </w:t>
      </w:r>
      <w:r w:rsidR="003A2FF4">
        <w:rPr>
          <w:rFonts w:ascii="Times New Roman" w:hAnsi="Times New Roman" w:cs="Times New Roman"/>
          <w:sz w:val="24"/>
          <w:szCs w:val="24"/>
          <w:lang w:eastAsia="ru-RU"/>
        </w:rPr>
        <w:t xml:space="preserve">ремонт спортзала </w:t>
      </w:r>
      <w:r w:rsidR="003A2FF4" w:rsidRPr="007D6B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МОУ Измайловская школа</w:t>
      </w:r>
    </w:p>
    <w:p w:rsidR="00F727C9" w:rsidRPr="007D6B88" w:rsidRDefault="00B04BE1" w:rsidP="00F727C9">
      <w:pPr>
        <w:pStyle w:val="a6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D6B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2018г. – сооружение пандусов в здании клуба МУК БДЦ Измайловского сельского поселения</w:t>
      </w:r>
      <w:r w:rsidR="00F727C9" w:rsidRPr="007D6B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F727C9" w:rsidRPr="007D6B88" w:rsidRDefault="00F727C9" w:rsidP="00F727C9">
      <w:pPr>
        <w:pStyle w:val="a6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D6B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2019г. – 0;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2020г. – 0;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2021-2026гг. – 0.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  <w:t>Раздел 7. Финансово-экономическое обоснование программы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color w:val="009C00"/>
          <w:kern w:val="36"/>
          <w:sz w:val="24"/>
          <w:szCs w:val="24"/>
          <w:lang w:eastAsia="ru-RU"/>
        </w:rPr>
        <w:t>Раздел 8. Методика оценки эффективности программы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F727C9">
        <w:rPr>
          <w:rFonts w:ascii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F727C9" w:rsidRPr="00F727C9" w:rsidRDefault="00F727C9" w:rsidP="00F727C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в порядке, установленном постановлением Администрации </w:t>
      </w:r>
      <w:r w:rsidR="00C962C7">
        <w:rPr>
          <w:rFonts w:ascii="Times New Roman" w:hAnsi="Times New Roman" w:cs="Times New Roman"/>
          <w:sz w:val="24"/>
          <w:szCs w:val="24"/>
          <w:lang w:eastAsia="ru-RU"/>
        </w:rPr>
        <w:t>Кизильского</w:t>
      </w:r>
      <w:r w:rsidRPr="00F727C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области.</w:t>
      </w:r>
    </w:p>
    <w:p w:rsidR="008B772E" w:rsidRDefault="008B772E"/>
    <w:sectPr w:rsidR="008B772E" w:rsidSect="008B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C9"/>
    <w:rsid w:val="003A2FF4"/>
    <w:rsid w:val="004A5C16"/>
    <w:rsid w:val="00723D8E"/>
    <w:rsid w:val="007D6B88"/>
    <w:rsid w:val="008B772E"/>
    <w:rsid w:val="008F1DB1"/>
    <w:rsid w:val="00B04BE1"/>
    <w:rsid w:val="00C11E13"/>
    <w:rsid w:val="00C962C7"/>
    <w:rsid w:val="00F569C3"/>
    <w:rsid w:val="00F7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2E"/>
  </w:style>
  <w:style w:type="paragraph" w:styleId="1">
    <w:name w:val="heading 1"/>
    <w:basedOn w:val="a"/>
    <w:link w:val="10"/>
    <w:uiPriority w:val="9"/>
    <w:qFormat/>
    <w:rsid w:val="00F7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7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F727C9"/>
  </w:style>
  <w:style w:type="character" w:customStyle="1" w:styleId="apple-converted-space">
    <w:name w:val="apple-converted-space"/>
    <w:basedOn w:val="a0"/>
    <w:rsid w:val="00F727C9"/>
  </w:style>
  <w:style w:type="character" w:customStyle="1" w:styleId="a00">
    <w:name w:val="a0"/>
    <w:basedOn w:val="a0"/>
    <w:rsid w:val="00F727C9"/>
  </w:style>
  <w:style w:type="character" w:styleId="a5">
    <w:name w:val="Hyperlink"/>
    <w:basedOn w:val="a0"/>
    <w:uiPriority w:val="99"/>
    <w:semiHidden/>
    <w:unhideWhenUsed/>
    <w:rsid w:val="00F727C9"/>
    <w:rPr>
      <w:color w:val="0000FF"/>
      <w:u w:val="single"/>
    </w:rPr>
  </w:style>
  <w:style w:type="paragraph" w:styleId="a6">
    <w:name w:val="No Spacing"/>
    <w:uiPriority w:val="1"/>
    <w:qFormat/>
    <w:rsid w:val="00F72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dy74.ru/htmlpages/Show/activities/OtdelOKSiP/Programmykompleksnogorazvitiya/KnyazhenskoeSP" TargetMode="External"/><Relationship Id="rId5" Type="http://schemas.openxmlformats.org/officeDocument/2006/relationships/hyperlink" Target="http://www.bredy74.ru/htmlpages/Show/activities/OtdelOKSiP/Programmykompleksnogorazvitiya/KnyazhenskoeSP" TargetMode="External"/><Relationship Id="rId4" Type="http://schemas.openxmlformats.org/officeDocument/2006/relationships/hyperlink" Target="http://www.bredy74.ru/htmlpages/Show/activities/OtdelOKSiP/Programmykompleksnogorazvitiya/Knyazhenskoe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Измайловка</dc:creator>
  <cp:lastModifiedBy>Админ</cp:lastModifiedBy>
  <cp:revision>5</cp:revision>
  <dcterms:created xsi:type="dcterms:W3CDTF">2016-10-25T03:13:00Z</dcterms:created>
  <dcterms:modified xsi:type="dcterms:W3CDTF">2016-10-31T11:18:00Z</dcterms:modified>
</cp:coreProperties>
</file>